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w:t>
            </w:r>
            <w:proofErr w:type="gramStart"/>
            <w:r w:rsidR="004A6E62">
              <w:rPr>
                <w:lang w:eastAsia="zh-CN"/>
              </w:rPr>
              <w:t>saving</w:t>
            </w:r>
            <w:proofErr w:type="gramEnd"/>
            <w:r w:rsidR="004A6E62">
              <w:rPr>
                <w:lang w:eastAsia="zh-CN"/>
              </w:rPr>
              <w:t xml:space="preserve">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 xml:space="preserve">Alt 1 should be discussed at this meeting, since time is </w:t>
            </w:r>
            <w:proofErr w:type="gramStart"/>
            <w:r w:rsidRPr="0093525F">
              <w:rPr>
                <w:rFonts w:eastAsia="MS Mincho"/>
                <w:lang w:eastAsia="ja-JP"/>
              </w:rPr>
              <w:t>limited</w:t>
            </w:r>
            <w:proofErr w:type="gramEnd"/>
            <w:r w:rsidRPr="0093525F">
              <w:rPr>
                <w:rFonts w:eastAsia="MS Mincho"/>
                <w:lang w:eastAsia="ja-JP"/>
              </w:rPr>
              <w:t xml:space="preserve">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gNB has full control to configure the SS as Alt. 1. As Samsung mentions, </w:t>
            </w:r>
            <w:r w:rsidRPr="003B4BB8">
              <w:rPr>
                <w:lang w:eastAsia="zh-CN"/>
              </w:rPr>
              <w:t xml:space="preserve">all the SS </w:t>
            </w:r>
            <w:proofErr w:type="spellStart"/>
            <w:r w:rsidRPr="003B4BB8">
              <w:rPr>
                <w:lang w:eastAsia="zh-CN"/>
              </w:rPr>
              <w:t>configuarions</w:t>
            </w:r>
            <w:proofErr w:type="spellEnd"/>
            <w:r w:rsidRPr="003B4BB8">
              <w:rPr>
                <w:lang w:eastAsia="zh-CN"/>
              </w:rPr>
              <w:t xml:space="preserve">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w:t>
            </w:r>
            <w:proofErr w:type="spellStart"/>
            <w:r w:rsidR="009B13B6">
              <w:rPr>
                <w:lang w:eastAsia="zh-CN"/>
              </w:rPr>
              <w:t>belive</w:t>
            </w:r>
            <w:proofErr w:type="spellEnd"/>
            <w:r w:rsidR="009B13B6">
              <w:rPr>
                <w:lang w:eastAsia="zh-CN"/>
              </w:rPr>
              <w:t xml:space="preser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w:t>
            </w:r>
            <w:proofErr w:type="spellStart"/>
            <w:r w:rsidR="009B13B6">
              <w:rPr>
                <w:lang w:eastAsia="zh-CN"/>
              </w:rPr>
              <w:t>flexibity</w:t>
            </w:r>
            <w:proofErr w:type="spellEnd"/>
            <w:r w:rsidR="009B13B6">
              <w:rPr>
                <w:lang w:eastAsia="zh-CN"/>
              </w:rPr>
              <w:t xml:space="preserve">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w:t>
            </w:r>
            <w:proofErr w:type="spellStart"/>
            <w:r w:rsidR="00A954BD">
              <w:rPr>
                <w:lang w:eastAsia="zh-CN"/>
              </w:rPr>
              <w:t>expence</w:t>
            </w:r>
            <w:proofErr w:type="spellEnd"/>
            <w:r w:rsidR="00A954BD">
              <w:rPr>
                <w:lang w:eastAsia="zh-CN"/>
              </w:rPr>
              <w:t xml:space="preserv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 xml:space="preserve">We support Option </w:t>
            </w:r>
            <w:proofErr w:type="gramStart"/>
            <w:r w:rsidRPr="00972221">
              <w:rPr>
                <w:rFonts w:eastAsia="MS Mincho"/>
                <w:lang w:eastAsia="ja-JP"/>
              </w:rPr>
              <w:t>1</w:t>
            </w:r>
            <w:r>
              <w:rPr>
                <w:rFonts w:eastAsia="MS Mincho"/>
                <w:lang w:eastAsia="ja-JP"/>
              </w:rPr>
              <w:t>,</w:t>
            </w:r>
            <w:proofErr w:type="gramEnd"/>
            <w:r>
              <w:rPr>
                <w:rFonts w:eastAsia="MS Mincho"/>
                <w:lang w:eastAsia="ja-JP"/>
              </w:rPr>
              <w:t xml:space="preserve">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 xml:space="preserve">FL suggests </w:t>
      </w:r>
      <w:proofErr w:type="gramStart"/>
      <w:r w:rsidRPr="008D55AD">
        <w:rPr>
          <w:u w:val="single"/>
        </w:rPr>
        <w:t>to agree</w:t>
      </w:r>
      <w:proofErr w:type="gramEnd"/>
      <w:r w:rsidRPr="008D55AD">
        <w:rPr>
          <w:u w:val="single"/>
        </w:rPr>
        <w:t xml:space="preserv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 xml:space="preserve">Based on the discussion so far, FL suggests </w:t>
      </w:r>
      <w:proofErr w:type="gramStart"/>
      <w:r>
        <w:t>to agree</w:t>
      </w:r>
      <w:proofErr w:type="gramEnd"/>
      <w:r>
        <w:t xml:space="preserv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has to report Y value. Is my </w:t>
            </w:r>
            <w:proofErr w:type="gramStart"/>
            <w:r>
              <w:rPr>
                <w:lang w:eastAsia="zh-CN"/>
              </w:rPr>
              <w:t>understanding</w:t>
            </w:r>
            <w:proofErr w:type="gramEnd"/>
            <w:r>
              <w:rPr>
                <w:lang w:eastAsia="zh-CN"/>
              </w:rPr>
              <w:t xml:space="preserve">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sidRPr="004F304B">
              <w:rPr>
                <w:rFonts w:ascii="Times New Roman" w:eastAsia="MS Mincho" w:hAnsi="Times New Roman"/>
                <w:lang w:eastAsia="ja-JP"/>
              </w:rPr>
              <w:t>defult</w:t>
            </w:r>
            <w:proofErr w:type="spellEnd"/>
            <w:r w:rsidRPr="004F304B">
              <w:rPr>
                <w:rFonts w:ascii="Times New Roman" w:eastAsia="MS Mincho" w:hAnsi="Times New Roman"/>
                <w:lang w:eastAsia="ja-JP"/>
              </w:rPr>
              <w:t xml:space="preserve">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C17D56" w:rsidP="004F304B">
            <w:pPr>
              <w:pStyle w:val="ListParagraph"/>
              <w:ind w:left="360"/>
              <w:jc w:val="center"/>
              <w:rPr>
                <w:rFonts w:ascii="Times New Roman" w:eastAsia="MS Mincho" w:hAnsi="Times New Roman"/>
                <w:lang w:eastAsia="ja-JP"/>
              </w:rPr>
            </w:pPr>
            <w:r w:rsidRPr="004F304B">
              <w:rPr>
                <w:rFonts w:ascii="Times New Roman" w:hAnsi="Times New Roman"/>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5pt;height:56.25pt" o:ole="">
                  <v:imagedata r:id="rId8" o:title=""/>
                </v:shape>
                <o:OLEObject Type="Embed" ProgID="Visio.Drawing.15" ShapeID="_x0000_i1025" DrawAspect="Content" ObjectID="_1695723122"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w:t>
            </w:r>
            <w:proofErr w:type="spellStart"/>
            <w:r>
              <w:rPr>
                <w:rFonts w:eastAsia="MS Mincho"/>
                <w:lang w:eastAsia="ja-JP"/>
              </w:rPr>
              <w:t>flexibitliy</w:t>
            </w:r>
            <w:proofErr w:type="spellEnd"/>
            <w:r>
              <w:rPr>
                <w:rFonts w:eastAsia="MS Mincho"/>
                <w:lang w:eastAsia="ja-JP"/>
              </w:rPr>
              <w:t xml:space="preserve"> for PDCCH MO </w:t>
            </w:r>
            <w:proofErr w:type="spellStart"/>
            <w:r>
              <w:rPr>
                <w:rFonts w:eastAsia="MS Mincho"/>
                <w:lang w:eastAsia="ja-JP"/>
              </w:rPr>
              <w:t>configuraions</w:t>
            </w:r>
            <w:proofErr w:type="spellEnd"/>
            <w:r>
              <w:rPr>
                <w:rFonts w:eastAsia="MS Mincho"/>
                <w:lang w:eastAsia="ja-JP"/>
              </w:rPr>
              <w:t xml:space="preserve">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w:t>
            </w:r>
            <w:proofErr w:type="spellStart"/>
            <w:r>
              <w:t>additonal</w:t>
            </w:r>
            <w:proofErr w:type="spellEnd"/>
            <w:r>
              <w:t xml:space="preserve">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 xml:space="preserve">Form the description, it seems only </w:t>
            </w:r>
            <w:proofErr w:type="spellStart"/>
            <w:r w:rsidRPr="00741116">
              <w:rPr>
                <w:rFonts w:eastAsia="MS Mincho"/>
                <w:i/>
                <w:iCs/>
                <w:lang w:eastAsia="ja-JP"/>
              </w:rPr>
              <w:t>applicabe</w:t>
            </w:r>
            <w:proofErr w:type="spellEnd"/>
            <w:r w:rsidRPr="00741116">
              <w:rPr>
                <w:rFonts w:eastAsia="MS Mincho"/>
                <w:i/>
                <w:iCs/>
                <w:lang w:eastAsia="ja-JP"/>
              </w:rPr>
              <w:t xml:space="preserve"> to RRC-CONNECTED state, since UE has to report Y value. Is my </w:t>
            </w:r>
            <w:proofErr w:type="gramStart"/>
            <w:r w:rsidRPr="00741116">
              <w:rPr>
                <w:rFonts w:eastAsia="MS Mincho"/>
                <w:i/>
                <w:iCs/>
                <w:lang w:eastAsia="ja-JP"/>
              </w:rPr>
              <w:t>understanding</w:t>
            </w:r>
            <w:proofErr w:type="gramEnd"/>
            <w:r w:rsidRPr="00741116">
              <w:rPr>
                <w:rFonts w:eastAsia="MS Mincho"/>
                <w:i/>
                <w:iCs/>
                <w:lang w:eastAsia="ja-JP"/>
              </w:rPr>
              <w:t xml:space="preserve">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xml:space="preserve">, does that mean for RRC-IDLE state, single-slot PDCCH </w:t>
            </w:r>
            <w:proofErr w:type="spellStart"/>
            <w:r w:rsidRPr="00741116">
              <w:rPr>
                <w:i/>
                <w:iCs/>
                <w:lang w:eastAsia="zh-CN"/>
              </w:rPr>
              <w:t>mornitoring</w:t>
            </w:r>
            <w:proofErr w:type="spellEnd"/>
            <w:r w:rsidRPr="00741116">
              <w:rPr>
                <w:i/>
                <w:iCs/>
                <w:lang w:eastAsia="zh-CN"/>
              </w:rPr>
              <w:t xml:space="preserve"> capability is adopted? and which means we should define single-slot PDCCH </w:t>
            </w:r>
            <w:proofErr w:type="spellStart"/>
            <w:r w:rsidRPr="00741116">
              <w:rPr>
                <w:i/>
                <w:iCs/>
                <w:lang w:eastAsia="zh-CN"/>
              </w:rPr>
              <w:t>mornitoring</w:t>
            </w:r>
            <w:proofErr w:type="spellEnd"/>
            <w:r w:rsidRPr="00741116">
              <w:rPr>
                <w:i/>
                <w:iCs/>
                <w:lang w:eastAsia="zh-CN"/>
              </w:rPr>
              <w:t xml:space="preserve">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w:t>
            </w:r>
            <w:proofErr w:type="gramStart"/>
            <w:r>
              <w:rPr>
                <w:rFonts w:eastAsia="MS Mincho"/>
                <w:lang w:val="en-GB" w:eastAsia="ja-JP"/>
              </w:rPr>
              <w:t>is</w:t>
            </w:r>
            <w:proofErr w:type="gramEnd"/>
            <w:r>
              <w:rPr>
                <w:rFonts w:eastAsia="MS Mincho"/>
                <w:lang w:val="en-GB" w:eastAsia="ja-JP"/>
              </w:rPr>
              <w:t xml:space="preserve">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w:t>
            </w:r>
            <w:proofErr w:type="spellStart"/>
            <w:r w:rsidR="0038104A">
              <w:rPr>
                <w:rFonts w:eastAsia="MS Mincho"/>
                <w:lang w:val="en-GB" w:eastAsia="ja-JP"/>
              </w:rPr>
              <w:t>particulariy</w:t>
            </w:r>
            <w:proofErr w:type="spellEnd"/>
            <w:r w:rsidR="0038104A">
              <w:rPr>
                <w:rFonts w:eastAsia="MS Mincho"/>
                <w:lang w:val="en-GB" w:eastAsia="ja-JP"/>
              </w:rPr>
              <w:t xml:space="preserve">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w:t>
            </w:r>
            <w:proofErr w:type="spellStart"/>
            <w:r>
              <w:t>perfomed</w:t>
            </w:r>
            <w:proofErr w:type="spellEnd"/>
            <w:r>
              <w:t xml:space="preserve">.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 xml:space="preserve">If only Y=1 is reported by UE, we think </w:t>
            </w:r>
            <w:proofErr w:type="spellStart"/>
            <w:r>
              <w:rPr>
                <w:lang w:eastAsia="zh-CN"/>
              </w:rPr>
              <w:t>consective</w:t>
            </w:r>
            <w:proofErr w:type="spellEnd"/>
            <w:r>
              <w:rPr>
                <w:lang w:eastAsia="zh-CN"/>
              </w:rPr>
              <w:t xml:space="preser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w:t>
            </w:r>
            <w:proofErr w:type="spellStart"/>
            <w:r>
              <w:rPr>
                <w:lang w:eastAsia="zh-CN"/>
              </w:rPr>
              <w:t>reasonale</w:t>
            </w:r>
            <w:proofErr w:type="spellEnd"/>
            <w:r>
              <w:rPr>
                <w:lang w:eastAsia="zh-CN"/>
              </w:rPr>
              <w:t xml:space="preserv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t>
            </w:r>
            <w:r>
              <w:lastRenderedPageBreak/>
              <w:t xml:space="preserve">within Y span </w:t>
            </w:r>
          </w:p>
        </w:tc>
      </w:tr>
      <w:tr w:rsidR="00054158" w14:paraId="30D0239B" w14:textId="77777777">
        <w:tc>
          <w:tcPr>
            <w:tcW w:w="2405" w:type="dxa"/>
          </w:tcPr>
          <w:p w14:paraId="715C59BD" w14:textId="77777777" w:rsidR="00054158" w:rsidRDefault="005B74B2">
            <w:pPr>
              <w:rPr>
                <w:lang w:eastAsia="zh-CN"/>
              </w:rPr>
            </w:pPr>
            <w:r>
              <w:rPr>
                <w:lang w:eastAsia="zh-CN"/>
              </w:rPr>
              <w:lastRenderedPageBreak/>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lastRenderedPageBreak/>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 xml:space="preserve">Type 1 CSS (with dedicated RRC configuration), Type3 CSS, and USS are restricted within Y </w:t>
            </w:r>
            <w:proofErr w:type="gramStart"/>
            <w:r>
              <w:rPr>
                <w:lang w:eastAsia="zh-CN"/>
              </w:rPr>
              <w:t>slot</w:t>
            </w:r>
            <w:proofErr w:type="gramEnd"/>
            <w:r>
              <w:rPr>
                <w:lang w:eastAsia="zh-CN"/>
              </w:rPr>
              <w:t xml:space="preserve">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r>
        <w:rPr>
          <w:lang w:eastAsia="zh-CN"/>
        </w:rPr>
        <w:t>Sharp</w:t>
      </w:r>
      <w:r w:rsidR="00C62764">
        <w:rPr>
          <w:lang w:eastAsia="zh-CN"/>
        </w:rPr>
        <w:t>,</w:t>
      </w:r>
      <w:r w:rsidR="00C62764" w:rsidRPr="00C62764">
        <w:rPr>
          <w:color w:val="FF0000"/>
          <w:lang w:eastAsia="zh-CN"/>
        </w:rPr>
        <w:t>CATT</w:t>
      </w:r>
      <w:proofErr w:type="spellEnd"/>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Futurewei,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Futurewei,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proofErr w:type="spellStart"/>
            <w:r>
              <w:rPr>
                <w:rFonts w:hint="eastAsia"/>
                <w:lang w:eastAsia="zh-CN"/>
              </w:rPr>
              <w:lastRenderedPageBreak/>
              <w:t>Transsion</w:t>
            </w:r>
            <w:proofErr w:type="spellEnd"/>
          </w:p>
        </w:tc>
        <w:tc>
          <w:tcPr>
            <w:tcW w:w="12176" w:type="dxa"/>
          </w:tcPr>
          <w:p w14:paraId="73BB9648" w14:textId="77777777" w:rsidR="00054158" w:rsidRDefault="005B74B2">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w:t>
            </w:r>
            <w:proofErr w:type="spellStart"/>
            <w:r w:rsidRPr="53C94F0D">
              <w:rPr>
                <w:rStyle w:val="normaltextrun"/>
                <w:color w:val="000000" w:themeColor="text1"/>
              </w:rPr>
              <w:t>comlxity</w:t>
            </w:r>
            <w:proofErr w:type="spellEnd"/>
            <w:r w:rsidRPr="53C94F0D">
              <w:rPr>
                <w:rStyle w:val="normaltextrun"/>
                <w:color w:val="000000" w:themeColor="text1"/>
              </w:rPr>
              <w:t xml:space="preserve">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w:t>
            </w:r>
            <w:proofErr w:type="spellStart"/>
            <w:r w:rsidR="00907964">
              <w:rPr>
                <w:sz w:val="20"/>
                <w:lang w:eastAsia="zh-CN"/>
              </w:rPr>
              <w:t>som</w:t>
            </w:r>
            <w:proofErr w:type="spellEnd"/>
            <w:r w:rsidR="00907964">
              <w:rPr>
                <w:sz w:val="20"/>
                <w:lang w:eastAsia="zh-CN"/>
              </w:rPr>
              <w:t xml:space="preserve">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 xml:space="preserve">it has clearly stated that “The capability indicates the BD/CCE budget within Y consecutive slots </w:t>
            </w:r>
            <w:r w:rsidRPr="00665337">
              <w:rPr>
                <w:lang w:eastAsia="zh-CN"/>
              </w:rPr>
              <w:lastRenderedPageBreak/>
              <w:t>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lastRenderedPageBreak/>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w:t>
            </w:r>
            <w:proofErr w:type="spellStart"/>
            <w:r>
              <w:rPr>
                <w:lang w:eastAsia="zh-CN"/>
              </w:rPr>
              <w:t>reasanble</w:t>
            </w:r>
            <w:proofErr w:type="spellEnd"/>
            <w:r>
              <w:rPr>
                <w:lang w:eastAsia="zh-CN"/>
              </w:rPr>
              <w:t xml:space="preserv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w:t>
            </w:r>
            <w:proofErr w:type="gramStart"/>
            <w:r>
              <w:rPr>
                <w:lang w:eastAsia="zh-CN"/>
              </w:rPr>
              <w:t>design</w:t>
            </w:r>
            <w:proofErr w:type="gramEnd"/>
            <w:r>
              <w:rPr>
                <w:lang w:eastAsia="zh-CN"/>
              </w:rPr>
              <w:t xml:space="preserve">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lastRenderedPageBreak/>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proofErr w:type="spellStart"/>
            <w:r>
              <w:t>InterDigital</w:t>
            </w:r>
            <w:proofErr w:type="spellEnd"/>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proofErr w:type="spellStart"/>
            <w:r>
              <w:rPr>
                <w:rFonts w:hint="eastAsia"/>
                <w:lang w:eastAsia="zh-CN"/>
              </w:rPr>
              <w:lastRenderedPageBreak/>
              <w:t>Transsion</w:t>
            </w:r>
            <w:proofErr w:type="spellEnd"/>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Pr>
                <w:lang w:eastAsia="zh-CN"/>
              </w:rPr>
              <w:t>MO’s</w:t>
            </w:r>
            <w:proofErr w:type="gramEnd"/>
            <w:r>
              <w:rPr>
                <w:lang w:eastAsia="zh-CN"/>
              </w:rPr>
              <w:t xml:space="preserve">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proofErr w:type="spellStart"/>
            <w:r>
              <w:t>InterDigital</w:t>
            </w:r>
            <w:proofErr w:type="spellEnd"/>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lastRenderedPageBreak/>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lastRenderedPageBreak/>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76705FDB" w14:textId="77777777" w:rsidR="00054158" w:rsidRDefault="005B74B2">
      <w:r>
        <w:t xml:space="preserve">An open item is whether SSSG switching can support switching between PDCCH multi-slot monitoring periodicities (and per-slot </w:t>
      </w:r>
      <w:proofErr w:type="spellStart"/>
      <w:r>
        <w:t>monitoing</w:t>
      </w:r>
      <w:proofErr w:type="spellEnd"/>
      <w:r>
        <w:t>,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lastRenderedPageBreak/>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proofErr w:type="spellStart"/>
            <w:r>
              <w:t>InterDigital</w:t>
            </w:r>
            <w:proofErr w:type="spellEnd"/>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 xml:space="preserve">One clarification is needed, as Samsung already commented, that the above suggestion means fixing the BD/CCE budget for X=4/8 </w:t>
            </w:r>
            <w:r>
              <w:rPr>
                <w:lang w:eastAsia="zh-CN"/>
              </w:rPr>
              <w:lastRenderedPageBreak/>
              <w:t>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lastRenderedPageBreak/>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proofErr w:type="spellStart"/>
            <w:r>
              <w:rPr>
                <w:rFonts w:hint="eastAsia"/>
                <w:lang w:eastAsia="zh-CN"/>
              </w:rPr>
              <w:t>Transsion</w:t>
            </w:r>
            <w:proofErr w:type="spellEnd"/>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 xml:space="preserve">We have same understanding that the maximum BD/CCE are impacted by both X and Y. However, we are also fine to define max BD/CCE by value X for simplicity. On the other hand, even the maximum BD/CCE is only defined by X value, the different Y values </w:t>
            </w:r>
            <w:r>
              <w:rPr>
                <w:lang w:eastAsia="zh-CN"/>
              </w:rPr>
              <w:lastRenderedPageBreak/>
              <w:t>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lastRenderedPageBreak/>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 xml:space="preserve">We assume that the BD/CCE budget is checked in order of increasing SS index (as in in Rel-15) and that the budget is </w:t>
            </w:r>
            <w:r>
              <w:rPr>
                <w:lang w:eastAsia="zh-CN"/>
              </w:rPr>
              <w:lastRenderedPageBreak/>
              <w:t>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lastRenderedPageBreak/>
              <w:t>Futurewei</w:t>
            </w:r>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to  exceed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14799BD1" w14:textId="77777777" w:rsidR="00054158" w:rsidRDefault="005B74B2">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lastRenderedPageBreak/>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proofErr w:type="spellStart"/>
            <w:r>
              <w:rPr>
                <w:rFonts w:hint="eastAsia"/>
                <w:lang w:eastAsia="zh-CN"/>
              </w:rPr>
              <w:t>Transsion</w:t>
            </w:r>
            <w:proofErr w:type="spellEnd"/>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lastRenderedPageBreak/>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 xml:space="preserve">Nokia, </w:t>
            </w:r>
            <w:proofErr w:type="spellStart"/>
            <w:r>
              <w:rPr>
                <w:lang w:eastAsia="zh-CN"/>
              </w:rPr>
              <w:t>NSb</w:t>
            </w:r>
            <w:proofErr w:type="spellEnd"/>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proofErr w:type="spellStart"/>
            <w:r>
              <w:rPr>
                <w:rFonts w:hint="eastAsia"/>
                <w:lang w:eastAsia="zh-CN"/>
              </w:rPr>
              <w:t>Transsion</w:t>
            </w:r>
            <w:proofErr w:type="spellEnd"/>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lastRenderedPageBreak/>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Also it is not just the USS with the largest index that may need to be dropped; it could be other </w:t>
            </w:r>
            <w:proofErr w:type="gramStart"/>
            <w:r>
              <w:rPr>
                <w:lang w:eastAsia="zh-CN"/>
              </w:rPr>
              <w:t>SS's</w:t>
            </w:r>
            <w:proofErr w:type="gramEnd"/>
            <w:r>
              <w:rPr>
                <w:lang w:eastAsia="zh-CN"/>
              </w:rPr>
              <w:t xml:space="preserve">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 xml:space="preserve">Since the advantage of the per-slot drop feature is not clear, we support the proposal of the above two companies to drop SS per X </w:t>
            </w:r>
            <w:r>
              <w:rPr>
                <w:rFonts w:eastAsia="MS Mincho"/>
                <w:lang w:eastAsia="ja-JP"/>
              </w:rPr>
              <w:lastRenderedPageBreak/>
              <w:t>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proofErr w:type="spellStart"/>
            <w:r>
              <w:rPr>
                <w:rFonts w:hint="eastAsia"/>
                <w:lang w:eastAsia="zh-CN"/>
              </w:rPr>
              <w:t>Transsion</w:t>
            </w:r>
            <w:proofErr w:type="spellEnd"/>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53C2649" w14:textId="77777777" w:rsidR="00054158" w:rsidRDefault="005B74B2">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proofErr w:type="spellStart"/>
            <w:r>
              <w:rPr>
                <w:rFonts w:hint="eastAsia"/>
                <w:lang w:eastAsia="zh-CN"/>
              </w:rPr>
              <w:t>Transsion</w:t>
            </w:r>
            <w:proofErr w:type="spellEnd"/>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lastRenderedPageBreak/>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lastRenderedPageBreak/>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w:t>
            </w:r>
            <w:proofErr w:type="gramStart"/>
            <w:r>
              <w:rPr>
                <w:iCs/>
                <w:lang w:val="en-GB"/>
              </w:rPr>
              <w:t>Hence</w:t>
            </w:r>
            <w:proofErr w:type="gramEnd"/>
            <w:r>
              <w:rPr>
                <w:iCs/>
                <w:lang w:val="en-GB"/>
              </w:rPr>
              <w:t xml:space="preserv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addition,  if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proofErr w:type="spellStart"/>
            <w:r>
              <w:rPr>
                <w:rFonts w:hint="eastAsia"/>
                <w:lang w:eastAsia="zh-CN"/>
              </w:rPr>
              <w:t>Transsion</w:t>
            </w:r>
            <w:proofErr w:type="spellEnd"/>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lastRenderedPageBreak/>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lastRenderedPageBreak/>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NR operation from 52.6-71GHz, PDCCH monitoring capability in FR1&amp;FR2 should be relaxed from slot level to multi-slot level </w:t>
            </w:r>
            <w:r>
              <w:rPr>
                <w:b/>
              </w:rPr>
              <w:lastRenderedPageBreak/>
              <w:t>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w:t>
            </w:r>
            <w:r>
              <w:rPr>
                <w:rFonts w:eastAsia="SimSun"/>
                <w:b/>
                <w:lang w:val="en-GB" w:eastAsia="zh-CN"/>
              </w:rPr>
              <w:lastRenderedPageBreak/>
              <w:t xml:space="preserve">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ko-KR"/>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w:t>
            </w:r>
            <w:r>
              <w:rPr>
                <w:sz w:val="22"/>
                <w:szCs w:val="22"/>
              </w:rPr>
              <w:lastRenderedPageBreak/>
              <w:t xml:space="preserve">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 id="_x0000_i1026" type="#_x0000_t75" alt="" style="width:174pt;height:51pt;mso-width-percent:0;mso-height-percent:0;mso-width-percent:0;mso-height-percent:0" o:ole="">
                  <v:imagedata r:id="rId11" o:title=""/>
                </v:shape>
                <o:OLEObject Type="Embed" ProgID="Visio.Drawing.11" ShapeID="_x0000_i1026" DrawAspect="Content" ObjectID="_1695723123" r:id="rId12"/>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7" type="#_x0000_t75" alt="" style="width:466.5pt;height:85.5pt;mso-width-percent:0;mso-height-percent:0;mso-width-percent:0;mso-height-percent:0" o:ole="">
                  <v:imagedata r:id="rId13" o:title=""/>
                </v:shape>
                <o:OLEObject Type="Embed" ProgID="Visio.Drawing.11" ShapeID="_x0000_i1027" DrawAspect="Content" ObjectID="_1695723124" r:id="rId14"/>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w:t>
            </w:r>
            <w:proofErr w:type="gramStart"/>
            <w:r>
              <w:rPr>
                <w:lang w:eastAsia="zh-CN"/>
              </w:rPr>
              <w:t>has</w:t>
            </w:r>
            <w:proofErr w:type="gramEnd"/>
            <w:r>
              <w:rPr>
                <w:lang w:eastAsia="zh-CN"/>
              </w:rPr>
              <w:t xml:space="preserve">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8" type="#_x0000_t75" alt="" style="width:275.25pt;height:144.75pt;mso-width-percent:0;mso-height-percent:0;mso-width-percent:0;mso-height-percent:0" o:ole="">
                  <v:imagedata r:id="rId15" o:title=""/>
                </v:shape>
                <o:OLEObject Type="Embed" ProgID="Visio.Drawing.15" ShapeID="_x0000_i1028" DrawAspect="Content" ObjectID="_1695723125"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r>
            <w:r>
              <w:rPr>
                <w:lang w:val="en-GB" w:eastAsia="ja-JP"/>
              </w:rPr>
              <w:lastRenderedPageBreak/>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lastRenderedPageBreak/>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lastRenderedPageBreak/>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lastRenderedPageBreak/>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Futurewei,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w:t>
            </w:r>
            <w:proofErr w:type="spellStart"/>
            <w:r>
              <w:t>alinged</w:t>
            </w:r>
            <w:proofErr w:type="spellEnd"/>
            <w:r>
              <w:t xml:space="preserve">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lastRenderedPageBreak/>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Support search space- specific configuration for (</w:t>
            </w:r>
            <w:proofErr w:type="gramStart"/>
            <w:r>
              <w:rPr>
                <w:i/>
                <w:iCs/>
                <w:sz w:val="20"/>
                <w:szCs w:val="20"/>
                <w:lang w:val="en-GB"/>
              </w:rPr>
              <w:t>X,Y</w:t>
            </w:r>
            <w:proofErr w:type="gramEnd"/>
            <w:r>
              <w:rPr>
                <w:i/>
                <w:iCs/>
                <w:sz w:val="20"/>
                <w:szCs w:val="20"/>
                <w:lang w:val="en-GB"/>
              </w:rPr>
              <w:t xml:space="preserve">)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 xml:space="preserve">X &gt; 1 slots (e.g.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Y&gt;= 1 slots (</w:t>
            </w:r>
            <w:proofErr w:type="spellStart"/>
            <w:r>
              <w:rPr>
                <w:b/>
                <w:u w:val="single"/>
                <w:lang w:val="es-ES"/>
              </w:rPr>
              <w:t>e.g</w:t>
            </w:r>
            <w:proofErr w:type="spellEnd"/>
            <w:r>
              <w:rPr>
                <w:b/>
                <w:u w:val="single"/>
                <w:lang w:val="es-ES"/>
              </w:rPr>
              <w:t xml:space="preserve">.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r w:rsidR="008C5EA1">
              <w:fldChar w:fldCharType="begin"/>
            </w:r>
            <w:r w:rsidR="008C5EA1">
              <w:instrText xml:space="preserve"> SEQ Proposal \* ARABIC </w:instrText>
            </w:r>
            <w:r w:rsidR="008C5EA1">
              <w:fldChar w:fldCharType="separate"/>
            </w:r>
            <w:r>
              <w:t>1</w:t>
            </w:r>
            <w:r w:rsidR="008C5EA1">
              <w:fldChar w:fldCharType="end"/>
            </w:r>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w:t>
            </w:r>
            <w:proofErr w:type="gramStart"/>
            <w:r>
              <w:t>slots</w:t>
            </w:r>
            <w:proofErr w:type="gramEnd"/>
            <w:r>
              <w:t xml:space="preserve">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r w:rsidR="008C5EA1">
              <w:fldChar w:fldCharType="begin"/>
            </w:r>
            <w:r w:rsidR="008C5EA1">
              <w:instrText xml:space="preserve"> SEQ Proposal \* ARABIC </w:instrText>
            </w:r>
            <w:r w:rsidR="008C5EA1">
              <w:fldChar w:fldCharType="separate"/>
            </w:r>
            <w:r>
              <w:t>2</w:t>
            </w:r>
            <w:r w:rsidR="008C5EA1">
              <w:fldChar w:fldCharType="end"/>
            </w:r>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lastRenderedPageBreak/>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 xml:space="preserve">Regarding the candidate values of (X,Y)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r w:rsidR="008C5EA1">
              <w:fldChar w:fldCharType="begin"/>
            </w:r>
            <w:r w:rsidR="008C5EA1">
              <w:instrText xml:space="preserve"> SEQ Proposal \* ARAB</w:instrText>
            </w:r>
            <w:r w:rsidR="008C5EA1">
              <w:instrText xml:space="preserve">IC </w:instrText>
            </w:r>
            <w:r w:rsidR="008C5EA1">
              <w:fldChar w:fldCharType="separate"/>
            </w:r>
            <w:r>
              <w:t>3</w:t>
            </w:r>
            <w:r w:rsidR="008C5EA1">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w:t>
            </w:r>
            <w:r>
              <w:rPr>
                <w:lang w:val="en-GB" w:eastAsia="zh-CN"/>
              </w:rPr>
              <w:lastRenderedPageBreak/>
              <w:t xml:space="preserve">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lastRenderedPageBreak/>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ko-KR"/>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ko-KR"/>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ko-KR"/>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ko-KR"/>
              </w:rPr>
              <w:lastRenderedPageBreak/>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ko-KR"/>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ko-KR"/>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 xml:space="preserve">The  UE is not expected to handle a scenario in which they are </w:t>
            </w:r>
            <w:proofErr w:type="gramStart"/>
            <w:r>
              <w:rPr>
                <w:i/>
                <w:iCs/>
              </w:rPr>
              <w:t>different</w:t>
            </w:r>
            <w:proofErr w:type="gramEnd"/>
            <w:r>
              <w:rPr>
                <w:i/>
                <w:iCs/>
              </w:rPr>
              <w:t xml:space="preserve">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lastRenderedPageBreak/>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9" type="#_x0000_t75" alt="" style="width:400.5pt;height:120.75pt;mso-width-percent:0;mso-height-percent:0;mso-width-percent:0;mso-height-percent:0" o:ole="">
                  <v:imagedata r:id="rId24" o:title=""/>
                </v:shape>
                <o:OLEObject Type="Embed" ProgID="Visio.Drawing.15" ShapeID="_x0000_i1029" DrawAspect="Content" ObjectID="_1695723126"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r w:rsidR="008C5EA1">
              <w:fldChar w:fldCharType="begin"/>
            </w:r>
            <w:r w:rsidR="008C5EA1">
              <w:instrText xml:space="preserve"> SEQ Proposal \* A</w:instrText>
            </w:r>
            <w:r w:rsidR="008C5EA1">
              <w:instrText xml:space="preserve">RABIC </w:instrText>
            </w:r>
            <w:r w:rsidR="008C5EA1">
              <w:fldChar w:fldCharType="separate"/>
            </w:r>
            <w:r>
              <w:t>1</w:t>
            </w:r>
            <w:r w:rsidR="008C5EA1">
              <w:fldChar w:fldCharType="end"/>
            </w:r>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r w:rsidR="008C5EA1">
              <w:fldChar w:fldCharType="begin"/>
            </w:r>
            <w:r w:rsidR="008C5EA1">
              <w:instrText xml:space="preserve"> SEQ Proposal \* ARABIC </w:instrText>
            </w:r>
            <w:r w:rsidR="008C5EA1">
              <w:fldChar w:fldCharType="separate"/>
            </w:r>
            <w:r>
              <w:t>3</w:t>
            </w:r>
            <w:r w:rsidR="008C5EA1">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r w:rsidR="008C5EA1">
              <w:fldChar w:fldCharType="begin"/>
            </w:r>
            <w:r w:rsidR="008C5EA1">
              <w:instrText xml:space="preserve"> SEQ Proposal \* ARABIC </w:instrText>
            </w:r>
            <w:r w:rsidR="008C5EA1">
              <w:fldChar w:fldCharType="separate"/>
            </w:r>
            <w:r>
              <w:t>4</w:t>
            </w:r>
            <w:r w:rsidR="008C5EA1">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r w:rsidR="008C5EA1">
              <w:fldChar w:fldCharType="begin"/>
            </w:r>
            <w:r w:rsidR="008C5EA1">
              <w:instrText xml:space="preserve"> SEQ Observation \* ARABIC </w:instrText>
            </w:r>
            <w:r w:rsidR="008C5EA1">
              <w:fldChar w:fldCharType="separate"/>
            </w:r>
            <w:r>
              <w:t>5</w:t>
            </w:r>
            <w:r w:rsidR="008C5EA1">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31116E">
            <w:r>
              <w:rPr>
                <w:noProof/>
              </w:rPr>
              <w:object w:dxaOrig="9966" w:dyaOrig="1743" w14:anchorId="0FC2186B">
                <v:shape id="_x0000_i1030" type="#_x0000_t75" alt="" style="width:498pt;height:86.25pt;mso-width-percent:0;mso-height-percent:0;mso-width-percent:0;mso-height-percent:0" o:ole="">
                  <v:imagedata r:id="rId26" o:title=""/>
                </v:shape>
                <o:OLEObject Type="Embed" ProgID="Visio.Drawing.15" ShapeID="_x0000_i1030" DrawAspect="Content" ObjectID="_1695723127" r:id="rId27"/>
              </w:object>
            </w:r>
          </w:p>
          <w:p w14:paraId="0F040E78" w14:textId="77777777" w:rsidR="00054158" w:rsidRDefault="005B74B2">
            <w:pPr>
              <w:pStyle w:val="Caption"/>
              <w:rPr>
                <w:u w:val="single"/>
              </w:rPr>
            </w:pPr>
            <w:bookmarkStart w:id="46" w:name="_Ref83584248"/>
            <w:r>
              <w:t xml:space="preserve">Figure </w:t>
            </w:r>
            <w:r w:rsidR="008C5EA1">
              <w:fldChar w:fldCharType="begin"/>
            </w:r>
            <w:r w:rsidR="008C5EA1">
              <w:instrText xml:space="preserve"> SEQ Figure \* ARABIC </w:instrText>
            </w:r>
            <w:r w:rsidR="008C5EA1">
              <w:fldChar w:fldCharType="separate"/>
            </w:r>
            <w:r>
              <w:t>1</w:t>
            </w:r>
            <w:r w:rsidR="008C5EA1">
              <w:fldChar w:fldCharType="end"/>
            </w:r>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r w:rsidR="008C5EA1">
              <w:fldChar w:fldCharType="begin"/>
            </w:r>
            <w:r w:rsidR="008C5EA1">
              <w:instrText xml:space="preserve"> SEQ Observation \* ARABIC </w:instrText>
            </w:r>
            <w:r w:rsidR="008C5EA1">
              <w:fldChar w:fldCharType="separate"/>
            </w:r>
            <w:r>
              <w:t>6</w:t>
            </w:r>
            <w:r w:rsidR="008C5EA1">
              <w:fldChar w:fldCharType="end"/>
            </w:r>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r w:rsidR="008C5EA1">
              <w:fldChar w:fldCharType="begin"/>
            </w:r>
            <w:r w:rsidR="008C5EA1">
              <w:instrText xml:space="preserve"> SEQ Proposal \* ARABIC </w:instrText>
            </w:r>
            <w:r w:rsidR="008C5EA1">
              <w:fldChar w:fldCharType="separate"/>
            </w:r>
            <w:r>
              <w:t>7</w:t>
            </w:r>
            <w:r w:rsidR="008C5EA1">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w:t>
            </w:r>
            <w:proofErr w:type="spellStart"/>
            <w:r>
              <w:t>TDMed</w:t>
            </w:r>
            <w:proofErr w:type="spellEnd"/>
            <w:r>
              <w:t>-beam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31116E">
            <w:pPr>
              <w:pStyle w:val="BodyText"/>
            </w:pPr>
            <w:r>
              <w:rPr>
                <w:noProof/>
              </w:rPr>
              <w:object w:dxaOrig="9640" w:dyaOrig="2797" w14:anchorId="2AA3E36E">
                <v:shape id="_x0000_i1031" type="#_x0000_t75" alt="" style="width:483pt;height:139.5pt;mso-width-percent:0;mso-height-percent:0;mso-width-percent:0;mso-height-percent:0" o:ole="">
                  <v:imagedata r:id="rId28" o:title=""/>
                </v:shape>
                <o:OLEObject Type="Embed" ProgID="Visio.Drawing.15" ShapeID="_x0000_i1031" DrawAspect="Content" ObjectID="_1695723128"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lastRenderedPageBreak/>
        <w:t>Topic A2: Search Space Configuration/Enhancement</w:t>
      </w:r>
    </w:p>
    <w:p w14:paraId="3A319302"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proofErr w:type="gram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w:t>
            </w:r>
            <w:proofErr w:type="gram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494430">
              <w:rPr>
                <w:rFonts w:ascii="Courier New" w:eastAsia="Times New Roman" w:hAnsi="Courier New"/>
                <w:sz w:val="16"/>
                <w:szCs w:val="20"/>
                <w:lang w:val="en-GB" w:eastAsia="en-GB"/>
              </w:rPr>
              <w:t xml:space="preserve">sl1                                     </w:t>
            </w:r>
            <w:r w:rsidRPr="00494430">
              <w:rPr>
                <w:rFonts w:ascii="Courier New" w:eastAsia="Times New Roman" w:hAnsi="Courier New"/>
                <w:color w:val="993366"/>
                <w:sz w:val="16"/>
                <w:szCs w:val="20"/>
                <w:lang w:val="en-GB" w:eastAsia="en-GB"/>
              </w:rPr>
              <w:t>NULL</w:t>
            </w:r>
            <w:r w:rsidRPr="00494430">
              <w:rPr>
                <w:rFonts w:ascii="Courier New" w:eastAsia="Times New Roman" w:hAnsi="Courier New"/>
                <w:sz w:val="16"/>
                <w:szCs w:val="20"/>
                <w:lang w:val="en-GB"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494430">
              <w:rPr>
                <w:rFonts w:ascii="Courier New" w:eastAsia="Times New Roman" w:hAnsi="Courier New"/>
                <w:sz w:val="16"/>
                <w:szCs w:val="20"/>
                <w:lang w:val="en-GB"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494430">
              <w:rPr>
                <w:rFonts w:ascii="Courier New" w:eastAsia="Times New Roman" w:hAnsi="Courier New"/>
                <w:sz w:val="16"/>
                <w:szCs w:val="20"/>
                <w:lang w:eastAsia="en-GB"/>
              </w:rPr>
              <w:t xml:space="preserve">sl1280                                  </w:t>
            </w:r>
            <w:r w:rsidRPr="00494430">
              <w:rPr>
                <w:rFonts w:ascii="Courier New" w:eastAsia="Times New Roman" w:hAnsi="Courier New"/>
                <w:color w:val="993366"/>
                <w:sz w:val="16"/>
                <w:szCs w:val="20"/>
                <w:lang w:eastAsia="en-GB"/>
              </w:rPr>
              <w:t>INTEGER</w:t>
            </w:r>
            <w:r w:rsidRPr="00494430">
              <w:rPr>
                <w:rFonts w:ascii="Courier New" w:eastAsia="Times New Roman" w:hAnsi="Courier New"/>
                <w:sz w:val="16"/>
                <w:szCs w:val="20"/>
                <w:lang w:eastAsia="en-GB"/>
              </w:rPr>
              <w:t xml:space="preserve"> (</w:t>
            </w:r>
            <w:proofErr w:type="gramStart"/>
            <w:r w:rsidRPr="00494430">
              <w:rPr>
                <w:rFonts w:ascii="Courier New" w:eastAsia="Times New Roman" w:hAnsi="Courier New"/>
                <w:sz w:val="16"/>
                <w:szCs w:val="20"/>
                <w:lang w:eastAsia="en-GB"/>
              </w:rPr>
              <w:t>0..</w:t>
            </w:r>
            <w:proofErr w:type="gramEnd"/>
            <w:r w:rsidRPr="00494430">
              <w:rPr>
                <w:rFonts w:ascii="Courier New" w:eastAsia="Times New Roman" w:hAnsi="Courier New"/>
                <w:sz w:val="16"/>
                <w:szCs w:val="20"/>
                <w:lang w:eastAsia="en-GB"/>
              </w:rPr>
              <w:t>1279),</w:t>
            </w:r>
          </w:p>
          <w:p w14:paraId="3523E2E4"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494430">
              <w:rPr>
                <w:rFonts w:ascii="Courier New" w:eastAsia="Times New Roman" w:hAnsi="Courier New"/>
                <w:sz w:val="16"/>
                <w:szCs w:val="20"/>
                <w:lang w:eastAsia="en-GB"/>
              </w:rPr>
              <w:t xml:space="preserve">        sl2560                                  </w:t>
            </w:r>
            <w:r w:rsidRPr="00494430">
              <w:rPr>
                <w:rFonts w:ascii="Courier New" w:eastAsia="Times New Roman" w:hAnsi="Courier New"/>
                <w:color w:val="993366"/>
                <w:sz w:val="16"/>
                <w:szCs w:val="20"/>
                <w:lang w:eastAsia="en-GB"/>
              </w:rPr>
              <w:t>INTEGER</w:t>
            </w:r>
            <w:r w:rsidRPr="00494430">
              <w:rPr>
                <w:rFonts w:ascii="Courier New" w:eastAsia="Times New Roman" w:hAnsi="Courier New"/>
                <w:sz w:val="16"/>
                <w:szCs w:val="20"/>
                <w:lang w:eastAsia="en-GB"/>
              </w:rPr>
              <w:t xml:space="preserve"> (</w:t>
            </w:r>
            <w:proofErr w:type="gramStart"/>
            <w:r w:rsidRPr="00494430">
              <w:rPr>
                <w:rFonts w:ascii="Courier New" w:eastAsia="Times New Roman" w:hAnsi="Courier New"/>
                <w:sz w:val="16"/>
                <w:szCs w:val="20"/>
                <w:lang w:eastAsia="en-GB"/>
              </w:rPr>
              <w:t>0..</w:t>
            </w:r>
            <w:proofErr w:type="gramEnd"/>
            <w:r w:rsidRPr="00494430">
              <w:rPr>
                <w:rFonts w:ascii="Courier New" w:eastAsia="Times New Roman" w:hAnsi="Courier New"/>
                <w:sz w:val="16"/>
                <w:szCs w:val="20"/>
                <w:lang w:eastAsia="en-GB"/>
              </w:rPr>
              <w:t>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are located in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56649CBF" w14:textId="77777777" w:rsidR="00054158" w:rsidRDefault="005B74B2">
            <w:pPr>
              <w:pStyle w:val="ListParagraph"/>
              <w:numPr>
                <w:ilvl w:val="0"/>
                <w:numId w:val="58"/>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ko-KR"/>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r w:rsidR="008C5EA1">
              <w:fldChar w:fldCharType="begin"/>
            </w:r>
            <w:r w:rsidR="008C5EA1">
              <w:instrText xml:space="preserve"> SEQ Figure \* ARABIC </w:instrText>
            </w:r>
            <w:r w:rsidR="008C5EA1">
              <w:fldChar w:fldCharType="separate"/>
            </w:r>
            <w:r>
              <w:t>4</w:t>
            </w:r>
            <w:r w:rsidR="008C5EA1">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59071C7B" w14:textId="77777777" w:rsidR="00054158" w:rsidRDefault="005B74B2">
            <w:pPr>
              <w:pStyle w:val="PL"/>
              <w:spacing w:after="120"/>
            </w:pPr>
            <w:proofErr w:type="spellStart"/>
            <w:proofErr w:type="gramStart"/>
            <w:r>
              <w:t>SearchSpace</w:t>
            </w:r>
            <w:proofErr w:type="spellEnd"/>
            <w:r>
              <w:t xml:space="preserve"> ::=</w:t>
            </w:r>
            <w:proofErr w:type="gramEnd"/>
            <w:r>
              <w:t xml:space="preserve">                         </w:t>
            </w:r>
            <w:r>
              <w:rPr>
                <w:color w:val="993366"/>
              </w:rPr>
              <w:t>SEQUENCE</w:t>
            </w:r>
            <w:r>
              <w:t xml:space="preserve"> {</w:t>
            </w:r>
          </w:p>
          <w:p w14:paraId="00DC92CC" w14:textId="77777777" w:rsidR="00054158" w:rsidRDefault="005B74B2">
            <w:pPr>
              <w:pStyle w:val="PL"/>
              <w:spacing w:after="120"/>
            </w:pPr>
            <w:r>
              <w:t xml:space="preserve">    </w:t>
            </w:r>
            <w:proofErr w:type="spellStart"/>
            <w:r>
              <w:t>searchSpaceId</w:t>
            </w:r>
            <w:proofErr w:type="spellEnd"/>
            <w:r>
              <w:t xml:space="preserve">                           </w:t>
            </w:r>
            <w:proofErr w:type="spellStart"/>
            <w:r>
              <w:t>SearchSpaceId</w:t>
            </w:r>
            <w:proofErr w:type="spellEnd"/>
            <w:r>
              <w:t>,</w:t>
            </w:r>
          </w:p>
          <w:p w14:paraId="28F8561B" w14:textId="77777777" w:rsidR="00054158" w:rsidRDefault="005B74B2">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5A0C13EA" w14:textId="77777777" w:rsidR="00054158" w:rsidRDefault="005B74B2">
            <w:pPr>
              <w:pStyle w:val="PL"/>
              <w:spacing w:after="120"/>
            </w:pPr>
            <w:r>
              <w:t xml:space="preserve">    </w:t>
            </w:r>
            <w:proofErr w:type="spellStart"/>
            <w:r>
              <w:t>monitoringSlotPeriodicityAndOffset</w:t>
            </w:r>
            <w:proofErr w:type="spellEnd"/>
            <w:r>
              <w:t xml:space="preserve">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w:t>
            </w:r>
            <w:proofErr w:type="gramStart"/>
            <w:r>
              <w:t>0..</w:t>
            </w:r>
            <w:proofErr w:type="gramEnd"/>
            <w:r>
              <w:t>2559)</w:t>
            </w:r>
          </w:p>
          <w:p w14:paraId="0F7BAEC6" w14:textId="77777777" w:rsidR="00054158" w:rsidRDefault="005B74B2">
            <w:pPr>
              <w:pStyle w:val="PL"/>
              <w:spacing w:after="120"/>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ko-KR"/>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ko-KR"/>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 xml:space="preserve">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31116E">
              <w:rPr>
                <w:noProof/>
              </w:rPr>
              <w:object w:dxaOrig="6730" w:dyaOrig="3123" w14:anchorId="0C543BF7">
                <v:shape id="_x0000_i1032" type="#_x0000_t75" alt="" style="width:336.75pt;height:156pt;mso-width-percent:0;mso-height-percent:0;mso-width-percent:0;mso-height-percent:0" o:ole="">
                  <v:imagedata r:id="rId34" o:title=""/>
                </v:shape>
                <o:OLEObject Type="Embed" ProgID="Visio.Drawing.11" ShapeID="_x0000_i1032" DrawAspect="Content" ObjectID="_1695723129" r:id="rId35"/>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3" type="#_x0000_t75" alt="" style="width:498pt;height:109.5pt;mso-width-percent:0;mso-height-percent:0;mso-width-percent:0;mso-height-percent:0" o:ole="">
                  <v:imagedata r:id="rId36" o:title=""/>
                </v:shape>
                <o:OLEObject Type="Embed" ProgID="Visio.Drawing.15" ShapeID="_x0000_i1033" DrawAspect="Content" ObjectID="_1695723130"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31116E">
            <w:pPr>
              <w:jc w:val="center"/>
            </w:pPr>
            <w:r>
              <w:rPr>
                <w:noProof/>
              </w:rPr>
              <w:object w:dxaOrig="9959" w:dyaOrig="2637" w14:anchorId="17B86289">
                <v:shape id="_x0000_i1034" type="#_x0000_t75" alt="" style="width:498pt;height:131.25pt;mso-width-percent:0;mso-height-percent:0;mso-width-percent:0;mso-height-percent:0" o:ole="">
                  <v:imagedata r:id="rId38" o:title=""/>
                </v:shape>
                <o:OLEObject Type="Embed" ProgID="Visio.Drawing.15" ShapeID="_x0000_i1034" DrawAspect="Content" ObjectID="_1695723131"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5" type="#_x0000_t75" alt="" style="width:480pt;height:2in;mso-width-percent:0;mso-height-percent:0;mso-width-percent:0;mso-height-percent:0" o:ole="">
                  <v:imagedata r:id="rId40" o:title=""/>
                </v:shape>
                <o:OLEObject Type="Embed" ProgID="Visio.Drawing.15" ShapeID="_x0000_i1035" DrawAspect="Content" ObjectID="_1695723132"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4D00CC12" w14:textId="77777777" w:rsidR="00054158" w:rsidRDefault="005B74B2">
            <w:pPr>
              <w:pStyle w:val="B1"/>
              <w:numPr>
                <w:ilvl w:val="1"/>
                <w:numId w:val="25"/>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6" type="#_x0000_t75" alt="" style="width:382.5pt;height:102pt;mso-width-percent:0;mso-height-percent:0;mso-width-percent:0;mso-height-percent:0" o:ole="">
                  <v:imagedata r:id="rId42" o:title=""/>
                </v:shape>
                <o:OLEObject Type="Embed" ProgID="Visio.Drawing.15" ShapeID="_x0000_i1036" DrawAspect="Content" ObjectID="_1695723133"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w:t>
            </w:r>
            <w:r>
              <w:rPr>
                <w:rFonts w:eastAsia="Batang"/>
                <w:bCs/>
                <w:lang w:eastAsia="ko-KR"/>
              </w:rPr>
              <w:lastRenderedPageBreak/>
              <w:t xml:space="preserve">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ko-KR"/>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r w:rsidR="008C5EA1">
              <w:fldChar w:fldCharType="begin"/>
            </w:r>
            <w:r w:rsidR="008C5EA1">
              <w:instrText xml:space="preserve"> SEQ Figure \* ARABIC </w:instrText>
            </w:r>
            <w:r w:rsidR="008C5EA1">
              <w:fldChar w:fldCharType="separate"/>
            </w:r>
            <w:r>
              <w:t>1</w:t>
            </w:r>
            <w:r w:rsidR="008C5EA1">
              <w:fldChar w:fldCharType="end"/>
            </w:r>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31116E">
              <w:rPr>
                <w:noProof/>
              </w:rPr>
              <w:object w:dxaOrig="8883" w:dyaOrig="7443" w14:anchorId="1005B5A7">
                <v:shape id="_x0000_i1037" type="#_x0000_t75" alt="" style="width:444pt;height:373.5pt;mso-width-percent:0;mso-height-percent:0;mso-width-percent:0;mso-height-percent:0" o:ole="">
                  <v:imagedata r:id="rId46" o:title=""/>
                </v:shape>
                <o:OLEObject Type="Embed" ProgID="Visio.Drawing.15" ShapeID="_x0000_i1037" DrawAspect="Content" ObjectID="_1695723134" r:id="rId47"/>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 xml:space="preserve">to perform more FFT operation across </w:t>
            </w:r>
            <w:proofErr w:type="spellStart"/>
            <w:r>
              <w:t>MOs.</w:t>
            </w:r>
            <w:proofErr w:type="spellEnd"/>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r w:rsidR="008C5EA1">
              <w:fldChar w:fldCharType="begin"/>
            </w:r>
            <w:r w:rsidR="008C5EA1">
              <w:instrText xml:space="preserve"> SEQ Observation \* ARABIC </w:instrText>
            </w:r>
            <w:r w:rsidR="008C5EA1">
              <w:fldChar w:fldCharType="separate"/>
            </w:r>
            <w:r>
              <w:t>1</w:t>
            </w:r>
            <w:r w:rsidR="008C5EA1">
              <w:fldChar w:fldCharType="end"/>
            </w:r>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r w:rsidR="008C5EA1">
              <w:fldChar w:fldCharType="begin"/>
            </w:r>
            <w:r w:rsidR="008C5EA1">
              <w:instrText xml:space="preserve"> SEQ Proposal \* ARABIC </w:instrText>
            </w:r>
            <w:r w:rsidR="008C5EA1">
              <w:fldChar w:fldCharType="separate"/>
            </w:r>
            <w:r>
              <w:t>5</w:t>
            </w:r>
            <w:r w:rsidR="008C5EA1">
              <w:fldChar w:fldCharType="end"/>
            </w:r>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w:t>
            </w:r>
            <w:proofErr w:type="spellStart"/>
            <w:r>
              <w:rPr>
                <w:b/>
                <w:bCs/>
                <w:lang w:val="fr-FR"/>
              </w:rPr>
              <w:t>symbols</w:t>
            </w:r>
            <w:proofErr w:type="spellEnd"/>
            <w:r>
              <w:rPr>
                <w:b/>
                <w:bCs/>
                <w:lang w:val="fr-FR"/>
              </w:rPr>
              <w:t xml:space="preserve"> (e.g., Y = 3 </w:t>
            </w:r>
            <w:proofErr w:type="spellStart"/>
            <w:r>
              <w:rPr>
                <w:b/>
                <w:bCs/>
                <w:lang w:val="fr-FR"/>
              </w:rPr>
              <w:t>symbols</w:t>
            </w:r>
            <w:proofErr w:type="spellEnd"/>
            <w:r>
              <w:rPr>
                <w:b/>
                <w:bCs/>
                <w:lang w:val="fr-FR"/>
              </w:rPr>
              <w:t>).</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r w:rsidR="008C5EA1">
              <w:fldChar w:fldCharType="begin"/>
            </w:r>
            <w:r w:rsidR="008C5EA1">
              <w:instrText xml:space="preserve"> SEQ Proposal \* ARABIC </w:instrText>
            </w:r>
            <w:r w:rsidR="008C5EA1">
              <w:fldChar w:fldCharType="separate"/>
            </w:r>
            <w:r>
              <w:t>6</w:t>
            </w:r>
            <w:r w:rsidR="008C5EA1">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r w:rsidR="008C5EA1">
              <w:fldChar w:fldCharType="begin"/>
            </w:r>
            <w:r w:rsidR="008C5EA1">
              <w:instrText xml:space="preserve"> SEQ Observation \* ARABIC </w:instrText>
            </w:r>
            <w:r w:rsidR="008C5EA1">
              <w:fldChar w:fldCharType="separate"/>
            </w:r>
            <w:r>
              <w:t>2</w:t>
            </w:r>
            <w:r w:rsidR="008C5EA1">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8" type="#_x0000_t75" alt="" style="width:498pt;height:3in;mso-width-percent:0;mso-height-percent:0;mso-width-percent:0;mso-height-percent:0" o:ole="">
                  <v:imagedata r:id="rId48" o:title=""/>
                </v:shape>
                <o:OLEObject Type="Embed" ProgID="Visio.Drawing.15" ShapeID="_x0000_i1038" DrawAspect="Content" ObjectID="_1695723135" r:id="rId49"/>
              </w:object>
            </w:r>
          </w:p>
          <w:p w14:paraId="465108AF" w14:textId="77777777" w:rsidR="00054158" w:rsidRDefault="005B74B2">
            <w:pPr>
              <w:pStyle w:val="Caption"/>
            </w:pPr>
            <w:bookmarkStart w:id="101" w:name="_Ref83735207"/>
            <w:r>
              <w:t xml:space="preserve">Figure </w:t>
            </w:r>
            <w:r w:rsidR="008C5EA1">
              <w:fldChar w:fldCharType="begin"/>
            </w:r>
            <w:r w:rsidR="008C5EA1">
              <w:instrText xml:space="preserve"> SEQ Figure \* ARABIC </w:instrText>
            </w:r>
            <w:r w:rsidR="008C5EA1">
              <w:fldChar w:fldCharType="separate"/>
            </w:r>
            <w:r>
              <w:t>3</w:t>
            </w:r>
            <w:r w:rsidR="008C5EA1">
              <w:fldChar w:fldCharType="end"/>
            </w:r>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r w:rsidR="008C5EA1">
              <w:fldChar w:fldCharType="begin"/>
            </w:r>
            <w:r w:rsidR="008C5EA1">
              <w:instrText xml:space="preserve"> SEQ Proposal \* ARABIC </w:instrText>
            </w:r>
            <w:r w:rsidR="008C5EA1">
              <w:fldChar w:fldCharType="separate"/>
            </w:r>
            <w:r>
              <w:t>8</w:t>
            </w:r>
            <w:r w:rsidR="008C5EA1">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9" type="#_x0000_t75" alt="" style="width:487.5pt;height:67.5pt;mso-width-percent:0;mso-height-percent:0;mso-width-percent:0;mso-height-percent:0" o:ole="">
                  <v:imagedata r:id="rId50" o:title=""/>
                </v:shape>
                <o:OLEObject Type="Embed" ProgID="Visio.Drawing.15" ShapeID="_x0000_i1039" DrawAspect="Content" ObjectID="_1695723136" r:id="rId51"/>
              </w:object>
            </w:r>
          </w:p>
          <w:p w14:paraId="6A50BF52" w14:textId="77777777" w:rsidR="00054158" w:rsidRDefault="005B74B2">
            <w:pPr>
              <w:pStyle w:val="Caption"/>
            </w:pPr>
            <w:bookmarkStart w:id="125" w:name="_Ref68252811"/>
            <w:r>
              <w:t xml:space="preserve">Figure </w:t>
            </w:r>
            <w:r w:rsidR="008C5EA1">
              <w:fldChar w:fldCharType="begin"/>
            </w:r>
            <w:r w:rsidR="008C5EA1">
              <w:instrText xml:space="preserve"> SEQ Figure \* ARABIC </w:instrText>
            </w:r>
            <w:r w:rsidR="008C5EA1">
              <w:fldChar w:fldCharType="separate"/>
            </w:r>
            <w:r>
              <w:t>4</w:t>
            </w:r>
            <w:r w:rsidR="008C5EA1">
              <w:fldChar w:fldCharType="end"/>
            </w:r>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40" type="#_x0000_t75" alt="" style="width:42pt;height:18pt;mso-width-percent:0;mso-height-percent:0;mso-width-percent:0;mso-height-percent:0" o:ole="">
                  <v:imagedata r:id="rId52" o:title=""/>
                </v:shape>
                <o:OLEObject Type="Embed" ProgID="Equation.3" ShapeID="_x0000_i1040" DrawAspect="Content" ObjectID="_1695723137"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1" type="#_x0000_t75" alt="" style="width:42pt;height:18pt;mso-width-percent:0;mso-height-percent:0;mso-width-percent:0;mso-height-percent:0" o:ole="">
                  <v:imagedata r:id="rId52" o:title=""/>
                </v:shape>
                <o:OLEObject Type="Embed" ProgID="Equation.3" ShapeID="_x0000_i1041" DrawAspect="Content" ObjectID="_1695723138"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8C5EA1">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8C5EA1">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8C5EA1">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8C5EA1">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 xml:space="preserve">Proposal 1: Support slot-based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ko-KR"/>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ko-KR"/>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ko-KR"/>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2" type="#_x0000_t75" alt="" style="width:480pt;height:102pt;mso-width-percent:0;mso-height-percent:0;mso-width-percent:0;mso-height-percent:0" o:ole="">
                  <v:imagedata r:id="rId59" o:title=""/>
                </v:shape>
                <o:OLEObject Type="Embed" ProgID="Visio.Drawing.15" ShapeID="_x0000_i1042" DrawAspect="Content" ObjectID="_1695723139"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r w:rsidR="008C5EA1">
              <w:fldChar w:fldCharType="begin"/>
            </w:r>
            <w:r w:rsidR="008C5EA1">
              <w:instrText xml:space="preserve"> SEQ Table \* ARABIC </w:instrText>
            </w:r>
            <w:r w:rsidR="008C5EA1">
              <w:fldChar w:fldCharType="separate"/>
            </w:r>
            <w:r>
              <w:t>1</w:t>
            </w:r>
            <w:r w:rsidR="008C5EA1">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r w:rsidR="008C5EA1">
              <w:fldChar w:fldCharType="begin"/>
            </w:r>
            <w:r w:rsidR="008C5EA1">
              <w:instrText xml:space="preserve"> SEQ Table \* ARABIC </w:instrText>
            </w:r>
            <w:r w:rsidR="008C5EA1">
              <w:fldChar w:fldCharType="separate"/>
            </w:r>
            <w:r>
              <w:t>2</w:t>
            </w:r>
            <w:r w:rsidR="008C5EA1">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r w:rsidR="008C5EA1">
              <w:fldChar w:fldCharType="begin"/>
            </w:r>
            <w:r w:rsidR="008C5EA1">
              <w:instrText xml:space="preserve"> SEQ Proposal \* ARABIC </w:instrText>
            </w:r>
            <w:r w:rsidR="008C5EA1">
              <w:fldChar w:fldCharType="separate"/>
            </w:r>
            <w:r>
              <w:t>2</w:t>
            </w:r>
            <w:r w:rsidR="008C5EA1">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 xml:space="preserve">Topic A4: PDCCH Extensions for </w:t>
      </w:r>
      <w:proofErr w:type="gramStart"/>
      <w:r>
        <w:t>e.g.</w:t>
      </w:r>
      <w:proofErr w:type="gramEnd"/>
      <w:r>
        <w:t xml:space="preserve"> Coverage, Reliability</w:t>
      </w:r>
    </w:p>
    <w:p w14:paraId="11D1417E"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6373DA0B" w14:textId="77777777" w:rsidR="00054158" w:rsidRDefault="0031116E">
            <w:pPr>
              <w:pStyle w:val="BodyText"/>
              <w:jc w:val="center"/>
              <w:rPr>
                <w:rFonts w:eastAsia="SimSun"/>
                <w:b/>
                <w:sz w:val="18"/>
                <w:szCs w:val="18"/>
                <w:lang w:eastAsia="zh-CN"/>
              </w:rPr>
            </w:pPr>
            <w:r>
              <w:rPr>
                <w:noProof/>
              </w:rPr>
              <w:object w:dxaOrig="4077" w:dyaOrig="7321" w14:anchorId="23F9B39A">
                <v:shape id="_x0000_i1043" type="#_x0000_t75" alt="" style="width:204pt;height:367.5pt;mso-width-percent:0;mso-height-percent:0;mso-width-percent:0;mso-height-percent:0" o:ole="">
                  <v:imagedata r:id="rId61" o:title=""/>
                </v:shape>
                <o:OLEObject Type="Embed" ProgID="Visio.Drawing.15" ShapeID="_x0000_i1043" DrawAspect="Content" ObjectID="_1695723140"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r w:rsidR="008C5EA1">
              <w:fldChar w:fldCharType="begin"/>
            </w:r>
            <w:r w:rsidR="008C5EA1">
              <w:instrText xml:space="preserve"> SEQ Proposal \* ARABIC </w:instrText>
            </w:r>
            <w:r w:rsidR="008C5EA1">
              <w:fldChar w:fldCharType="separate"/>
            </w:r>
            <w:r>
              <w:t>3</w:t>
            </w:r>
            <w:r w:rsidR="008C5EA1">
              <w:fldChar w:fldCharType="end"/>
            </w:r>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r w:rsidR="008C5EA1">
              <w:fldChar w:fldCharType="begin"/>
            </w:r>
            <w:r w:rsidR="008C5EA1">
              <w:instrText xml:space="preserve"> SEQ Proposal \* ARABIC </w:instrText>
            </w:r>
            <w:r w:rsidR="008C5EA1">
              <w:fldChar w:fldCharType="separate"/>
            </w:r>
            <w:r>
              <w:t>4</w:t>
            </w:r>
            <w:r w:rsidR="008C5EA1">
              <w:fldChar w:fldCharType="end"/>
            </w:r>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r w:rsidR="008C5EA1">
              <w:fldChar w:fldCharType="begin"/>
            </w:r>
            <w:r w:rsidR="008C5EA1">
              <w:instrText xml:space="preserve"> SEQ Observation \* ARABIC </w:instrText>
            </w:r>
            <w:r w:rsidR="008C5EA1">
              <w:fldChar w:fldCharType="separate"/>
            </w:r>
            <w:r>
              <w:t>1</w:t>
            </w:r>
            <w:r w:rsidR="008C5EA1">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4" type="#_x0000_t75" alt="" style="width:78pt;height:12.75pt;mso-width-percent:0;mso-height-percent:0;mso-width-percent:0;mso-height-percent:0" o:ole="">
                  <v:imagedata r:id="rId63" o:title=""/>
                </v:shape>
                <o:OLEObject Type="Embed" ProgID="Equation.DSMT4" ShapeID="_x0000_i1044" DrawAspect="Content" ObjectID="_1695723141"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5" type="#_x0000_t75" alt="" style="width:78pt;height:12.75pt;mso-width-percent:0;mso-height-percent:0;mso-width-percent:0;mso-height-percent:0" o:ole="">
                  <v:imagedata r:id="rId63" o:title=""/>
                </v:shape>
                <o:OLEObject Type="Embed" ProgID="Equation.DSMT4" ShapeID="_x0000_i1045" DrawAspect="Content" ObjectID="_1695723142"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r w:rsidR="008C5EA1">
              <w:fldChar w:fldCharType="begin"/>
            </w:r>
            <w:r w:rsidR="008C5EA1">
              <w:instrText xml:space="preserve"> SEQ Observation \* ARABIC </w:instrText>
            </w:r>
            <w:r w:rsidR="008C5EA1">
              <w:fldChar w:fldCharType="separate"/>
            </w:r>
            <w:r>
              <w:t>3</w:t>
            </w:r>
            <w:r w:rsidR="008C5EA1">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r w:rsidR="008C5EA1">
              <w:fldChar w:fldCharType="begin"/>
            </w:r>
            <w:r w:rsidR="008C5EA1">
              <w:instrText xml:space="preserve"> SEQ Observation \* ARABIC </w:instrText>
            </w:r>
            <w:r w:rsidR="008C5EA1">
              <w:fldChar w:fldCharType="separate"/>
            </w:r>
            <w:r>
              <w:t>4</w:t>
            </w:r>
            <w:r w:rsidR="008C5EA1">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r w:rsidR="008C5EA1">
              <w:fldChar w:fldCharType="begin"/>
            </w:r>
            <w:r w:rsidR="008C5EA1">
              <w:instrText xml:space="preserve"> SEQ Proposal \* ARABIC </w:instrText>
            </w:r>
            <w:r w:rsidR="008C5EA1">
              <w:fldChar w:fldCharType="separate"/>
            </w:r>
            <w:r>
              <w:t>9</w:t>
            </w:r>
            <w:r w:rsidR="008C5EA1">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 xml:space="preserve">List of submitted </w:t>
      </w:r>
      <w:proofErr w:type="spellStart"/>
      <w:r>
        <w:t>TDocs</w:t>
      </w:r>
      <w:proofErr w:type="spellEnd"/>
    </w:p>
    <w:p w14:paraId="0BBB0505" w14:textId="77777777" w:rsidR="00054158" w:rsidRDefault="005B74B2">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5564F3" w14:textId="77777777" w:rsidR="008C5EA1" w:rsidRDefault="008C5EA1" w:rsidP="00436060">
      <w:pPr>
        <w:spacing w:after="0" w:line="240" w:lineRule="auto"/>
      </w:pPr>
      <w:r>
        <w:separator/>
      </w:r>
    </w:p>
  </w:endnote>
  <w:endnote w:type="continuationSeparator" w:id="0">
    <w:p w14:paraId="1A216CB2" w14:textId="77777777" w:rsidR="008C5EA1" w:rsidRDefault="008C5EA1"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47B503" w14:textId="77777777" w:rsidR="008C5EA1" w:rsidRDefault="008C5EA1" w:rsidP="00436060">
      <w:pPr>
        <w:spacing w:after="0" w:line="240" w:lineRule="auto"/>
      </w:pPr>
      <w:r>
        <w:separator/>
      </w:r>
    </w:p>
  </w:footnote>
  <w:footnote w:type="continuationSeparator" w:id="0">
    <w:p w14:paraId="24592469" w14:textId="77777777" w:rsidR="008C5EA1" w:rsidRDefault="008C5EA1"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emf"/><Relationship Id="rId19" Type="http://schemas.openxmlformats.org/officeDocument/2006/relationships/image" Target="media/image8.png"/><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138</Pages>
  <Words>48710</Words>
  <Characters>277653</Characters>
  <Application>Microsoft Office Word</Application>
  <DocSecurity>0</DocSecurity>
  <Lines>2313</Lines>
  <Paragraphs>651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325712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ANKIT BHAMRI</cp:lastModifiedBy>
  <cp:revision>3</cp:revision>
  <cp:lastPrinted>2016-08-13T07:06:00Z</cp:lastPrinted>
  <dcterms:created xsi:type="dcterms:W3CDTF">2021-10-14T11:19:00Z</dcterms:created>
  <dcterms:modified xsi:type="dcterms:W3CDTF">2021-10-14T11:25:00Z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